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8" w:rsidRDefault="00253618" w:rsidP="00253618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59983210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253618" w:rsidRDefault="00253618" w:rsidP="00253618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253618" w:rsidRPr="00AB76D2" w:rsidRDefault="00253618" w:rsidP="00253618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253618" w:rsidRPr="00AB76D2" w:rsidRDefault="00253618" w:rsidP="00253618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253618" w:rsidRDefault="00253618" w:rsidP="00253618">
      <w:pPr>
        <w:ind w:left="2880" w:firstLine="720"/>
        <w:jc w:val="both"/>
        <w:rPr>
          <w:sz w:val="24"/>
          <w:lang w:val="bg-BG"/>
        </w:rPr>
      </w:pPr>
    </w:p>
    <w:p w:rsidR="00253618" w:rsidRDefault="00253618" w:rsidP="00253618">
      <w:pPr>
        <w:ind w:left="2880" w:firstLine="720"/>
        <w:jc w:val="both"/>
        <w:rPr>
          <w:sz w:val="24"/>
          <w:lang w:val="bg-BG"/>
        </w:rPr>
      </w:pPr>
    </w:p>
    <w:p w:rsidR="00253618" w:rsidRPr="004227D0" w:rsidRDefault="00253618" w:rsidP="00253618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253618" w:rsidRPr="00BC7307" w:rsidRDefault="00253618" w:rsidP="00253618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253618" w:rsidRPr="004227D0" w:rsidRDefault="00253618" w:rsidP="00253618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25</w:t>
      </w:r>
      <w:r>
        <w:rPr>
          <w:b/>
          <w:sz w:val="24"/>
          <w:lang w:val="bg-BG"/>
        </w:rPr>
        <w:t xml:space="preserve"> / </w:t>
      </w:r>
      <w:r>
        <w:rPr>
          <w:b/>
          <w:sz w:val="24"/>
          <w:lang w:val="en-US"/>
        </w:rPr>
        <w:t>26</w:t>
      </w:r>
      <w:r>
        <w:rPr>
          <w:b/>
          <w:sz w:val="24"/>
          <w:lang w:val="bg-BG"/>
        </w:rPr>
        <w:t xml:space="preserve">. </w:t>
      </w:r>
      <w:r>
        <w:rPr>
          <w:b/>
          <w:sz w:val="24"/>
          <w:lang w:val="en-US"/>
        </w:rPr>
        <w:t>06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253618" w:rsidRDefault="00253618" w:rsidP="00253618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253618" w:rsidRDefault="00253618" w:rsidP="00253618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Ви уведомяваме,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21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06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на:</w:t>
      </w:r>
    </w:p>
    <w:p w:rsidR="00253618" w:rsidRDefault="00253618" w:rsidP="00253618">
      <w:pPr>
        <w:pStyle w:val="a3"/>
        <w:tabs>
          <w:tab w:val="left" w:pos="900"/>
        </w:tabs>
        <w:rPr>
          <w:b/>
        </w:rPr>
      </w:pPr>
    </w:p>
    <w:p w:rsidR="00253618" w:rsidRPr="0091716A" w:rsidRDefault="00253618" w:rsidP="00253618">
      <w:pPr>
        <w:pStyle w:val="a3"/>
        <w:tabs>
          <w:tab w:val="left" w:pos="90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„Жилищна сграда, гаражи и плътна ограда</w:t>
      </w:r>
      <w:r w:rsidRPr="0091716A">
        <w:rPr>
          <w:b/>
          <w:sz w:val="28"/>
          <w:szCs w:val="28"/>
        </w:rPr>
        <w:t xml:space="preserve">” </w:t>
      </w:r>
    </w:p>
    <w:p w:rsidR="00253618" w:rsidRPr="00A74A23" w:rsidRDefault="00253618" w:rsidP="00253618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253618" w:rsidRPr="008F23D9" w:rsidRDefault="00253618" w:rsidP="00253618">
      <w:pPr>
        <w:pStyle w:val="a3"/>
        <w:tabs>
          <w:tab w:val="left" w:pos="900"/>
        </w:tabs>
        <w:ind w:firstLine="0"/>
        <w:rPr>
          <w:szCs w:val="24"/>
        </w:rPr>
      </w:pPr>
      <w:r w:rsidRPr="00E34244">
        <w:rPr>
          <w:b/>
        </w:rPr>
        <w:t>Местонахождение:</w:t>
      </w:r>
      <w:r w:rsidRPr="00D4775A">
        <w:rPr>
          <w:b/>
        </w:rPr>
        <w:t xml:space="preserve"> </w:t>
      </w:r>
      <w:r>
        <w:t xml:space="preserve">УПИ </w:t>
      </w:r>
      <w:r w:rsidRPr="00E345B7">
        <w:rPr>
          <w:b/>
        </w:rPr>
        <w:t>Х</w:t>
      </w:r>
      <w:r>
        <w:rPr>
          <w:b/>
        </w:rPr>
        <w:t>ІІІ- 287</w:t>
      </w:r>
      <w:r>
        <w:t xml:space="preserve">, квартал </w:t>
      </w:r>
      <w:r>
        <w:rPr>
          <w:b/>
        </w:rPr>
        <w:t>27</w:t>
      </w:r>
      <w:r>
        <w:t xml:space="preserve"> по плана на село Пожарево</w:t>
      </w:r>
    </w:p>
    <w:p w:rsidR="00253618" w:rsidRDefault="00253618" w:rsidP="00253618">
      <w:pPr>
        <w:pStyle w:val="a3"/>
        <w:tabs>
          <w:tab w:val="left" w:pos="900"/>
        </w:tabs>
        <w:ind w:firstLine="0"/>
        <w:rPr>
          <w:szCs w:val="24"/>
        </w:rPr>
      </w:pPr>
    </w:p>
    <w:p w:rsidR="00253618" w:rsidRDefault="00253618" w:rsidP="00253618">
      <w:pPr>
        <w:pStyle w:val="a3"/>
        <w:tabs>
          <w:tab w:val="left" w:pos="900"/>
        </w:tabs>
        <w:ind w:firstLine="0"/>
        <w:rPr>
          <w:b/>
          <w:szCs w:val="24"/>
        </w:rPr>
      </w:pPr>
      <w:r>
        <w:rPr>
          <w:szCs w:val="24"/>
        </w:rPr>
        <w:t xml:space="preserve">Визата е издадена на  </w:t>
      </w:r>
      <w:r w:rsidRPr="00E345B7">
        <w:rPr>
          <w:b/>
          <w:szCs w:val="24"/>
        </w:rPr>
        <w:t xml:space="preserve">Анелия Тодорова Арабаджиева </w:t>
      </w:r>
      <w:proofErr w:type="spellStart"/>
      <w:r w:rsidRPr="00E345B7">
        <w:rPr>
          <w:b/>
          <w:szCs w:val="24"/>
        </w:rPr>
        <w:t>Брайтман</w:t>
      </w:r>
      <w:proofErr w:type="spellEnd"/>
      <w:r>
        <w:rPr>
          <w:b/>
          <w:szCs w:val="24"/>
        </w:rPr>
        <w:t xml:space="preserve"> </w:t>
      </w:r>
    </w:p>
    <w:p w:rsidR="00253618" w:rsidRDefault="00253618" w:rsidP="00253618">
      <w:pPr>
        <w:pStyle w:val="a3"/>
        <w:tabs>
          <w:tab w:val="left" w:pos="900"/>
        </w:tabs>
        <w:ind w:firstLine="0"/>
        <w:rPr>
          <w:b/>
        </w:rPr>
      </w:pPr>
      <w:r>
        <w:rPr>
          <w:b/>
          <w:szCs w:val="24"/>
        </w:rPr>
        <w:t xml:space="preserve">                                     </w:t>
      </w:r>
      <w:r w:rsidRPr="00461991">
        <w:rPr>
          <w:szCs w:val="24"/>
        </w:rPr>
        <w:t>ул.„</w:t>
      </w:r>
      <w:proofErr w:type="spellStart"/>
      <w:r w:rsidRPr="00461991">
        <w:rPr>
          <w:szCs w:val="24"/>
        </w:rPr>
        <w:t>Грьонбювенген</w:t>
      </w:r>
      <w:proofErr w:type="spellEnd"/>
      <w:r w:rsidRPr="00461991">
        <w:rPr>
          <w:szCs w:val="24"/>
        </w:rPr>
        <w:t>”</w:t>
      </w:r>
      <w:r>
        <w:rPr>
          <w:szCs w:val="24"/>
        </w:rPr>
        <w:t xml:space="preserve"> №366-0, 23172</w:t>
      </w:r>
      <w:r>
        <w:rPr>
          <w:b/>
          <w:szCs w:val="24"/>
        </w:rPr>
        <w:t xml:space="preserve"> </w:t>
      </w:r>
      <w:r>
        <w:rPr>
          <w:szCs w:val="24"/>
        </w:rPr>
        <w:t>гр.</w:t>
      </w:r>
      <w:proofErr w:type="spellStart"/>
      <w:r>
        <w:rPr>
          <w:szCs w:val="24"/>
        </w:rPr>
        <w:t>Андерсльов</w:t>
      </w:r>
      <w:proofErr w:type="spellEnd"/>
      <w:r>
        <w:rPr>
          <w:szCs w:val="24"/>
        </w:rPr>
        <w:t xml:space="preserve">, Швеция </w:t>
      </w:r>
    </w:p>
    <w:p w:rsidR="00253618" w:rsidRPr="00D4775A" w:rsidRDefault="00253618" w:rsidP="00253618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     </w:t>
      </w:r>
      <w:r>
        <w:rPr>
          <w:szCs w:val="24"/>
        </w:rPr>
        <w:t xml:space="preserve">                                      </w:t>
      </w:r>
    </w:p>
    <w:p w:rsidR="00253618" w:rsidRPr="00D4775A" w:rsidRDefault="00253618" w:rsidP="00253618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253618" w:rsidRDefault="00253618" w:rsidP="00253618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253618" w:rsidRPr="00DC3220" w:rsidRDefault="00253618" w:rsidP="00253618">
      <w:pPr>
        <w:rPr>
          <w:sz w:val="24"/>
          <w:szCs w:val="24"/>
          <w:lang w:val="bg-BG"/>
        </w:rPr>
      </w:pPr>
    </w:p>
    <w:p w:rsidR="00253618" w:rsidRPr="00AB76D2" w:rsidRDefault="00253618" w:rsidP="00253618">
      <w:pPr>
        <w:rPr>
          <w:sz w:val="24"/>
          <w:szCs w:val="24"/>
          <w:lang w:val="ru-RU"/>
        </w:rPr>
      </w:pPr>
    </w:p>
    <w:p w:rsidR="00253618" w:rsidRDefault="00253618" w:rsidP="0025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253618" w:rsidRDefault="00253618" w:rsidP="0025361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253618" w:rsidRDefault="00253618" w:rsidP="00253618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sz w:val="24"/>
          <w:szCs w:val="24"/>
          <w:lang w:val="bg-BG"/>
        </w:rPr>
      </w:pPr>
    </w:p>
    <w:p w:rsidR="00253618" w:rsidRDefault="00253618" w:rsidP="00253618">
      <w:pPr>
        <w:rPr>
          <w:sz w:val="24"/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253618" w:rsidRDefault="00253618" w:rsidP="00253618">
      <w:pPr>
        <w:rPr>
          <w:lang w:val="bg-BG"/>
        </w:rPr>
      </w:pPr>
    </w:p>
    <w:p w:rsidR="00BB687D" w:rsidRDefault="00BB687D"/>
    <w:sectPr w:rsidR="00BB687D" w:rsidSect="0025361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618"/>
    <w:rsid w:val="00253618"/>
    <w:rsid w:val="00BB687D"/>
    <w:rsid w:val="00BE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25361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5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53618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253618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253618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53618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253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2017-06-26T08:53:00Z</dcterms:created>
  <dcterms:modified xsi:type="dcterms:W3CDTF">2017-06-26T08:54:00Z</dcterms:modified>
</cp:coreProperties>
</file>